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8FC40" w14:textId="77777777" w:rsidR="00532A9D" w:rsidRPr="00924DBE" w:rsidRDefault="00532A9D" w:rsidP="00532A9D">
      <w:pPr>
        <w:spacing w:line="240" w:lineRule="auto"/>
        <w:jc w:val="center"/>
        <w:rPr>
          <w:rFonts w:ascii="Corbel" w:hAnsi="Corbel"/>
          <w:bCs/>
          <w:i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0022062" w14:textId="77777777" w:rsidR="00E440CA" w:rsidRDefault="00532A9D" w:rsidP="00E440C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E440CA">
        <w:rPr>
          <w:rFonts w:ascii="Corbel" w:hAnsi="Corbel"/>
          <w:i/>
          <w:smallCaps/>
          <w:sz w:val="24"/>
          <w:szCs w:val="24"/>
        </w:rPr>
        <w:t>2022-2027</w:t>
      </w:r>
    </w:p>
    <w:p w14:paraId="5CA1101D" w14:textId="77777777" w:rsidR="00532A9D" w:rsidRDefault="00532A9D" w:rsidP="00532A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29F41170" w14:textId="77777777" w:rsidR="00532A9D" w:rsidRPr="00EA4832" w:rsidRDefault="00532A9D" w:rsidP="00532A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202</w:t>
      </w:r>
      <w:r w:rsidR="00E440CA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/202</w:t>
      </w:r>
      <w:r w:rsidR="00E440CA">
        <w:rPr>
          <w:rFonts w:ascii="Corbel" w:hAnsi="Corbel"/>
          <w:sz w:val="20"/>
          <w:szCs w:val="20"/>
        </w:rPr>
        <w:t>4</w:t>
      </w:r>
    </w:p>
    <w:p w14:paraId="134DB48E" w14:textId="77777777" w:rsidR="00532A9D" w:rsidRPr="009C54AE" w:rsidRDefault="00532A9D" w:rsidP="00532A9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27146E46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2A9D" w:rsidRPr="009C54AE" w14:paraId="3B8B3013" w14:textId="77777777" w:rsidTr="00C62C8A">
        <w:tc>
          <w:tcPr>
            <w:tcW w:w="2694" w:type="dxa"/>
            <w:vAlign w:val="center"/>
          </w:tcPr>
          <w:p w14:paraId="55D7403B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C7F83E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32A9D" w:rsidRPr="009C54AE" w14:paraId="46D1B02A" w14:textId="77777777" w:rsidTr="00C62C8A">
        <w:tc>
          <w:tcPr>
            <w:tcW w:w="2694" w:type="dxa"/>
            <w:vAlign w:val="center"/>
          </w:tcPr>
          <w:p w14:paraId="65C022AA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6FEC4D4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32A9D" w:rsidRPr="009C54AE" w14:paraId="3C7D6426" w14:textId="77777777" w:rsidTr="00C62C8A">
        <w:tc>
          <w:tcPr>
            <w:tcW w:w="2694" w:type="dxa"/>
            <w:vAlign w:val="center"/>
          </w:tcPr>
          <w:p w14:paraId="7560091B" w14:textId="77777777" w:rsidR="00532A9D" w:rsidRPr="009C54AE" w:rsidRDefault="00532A9D" w:rsidP="00C62C8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04A4673" w14:textId="77777777" w:rsidR="00532A9D" w:rsidRPr="009C54AE" w:rsidRDefault="00195676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32A9D" w:rsidRPr="009C54AE" w14:paraId="0FA28FB2" w14:textId="77777777" w:rsidTr="00C62C8A">
        <w:tc>
          <w:tcPr>
            <w:tcW w:w="2694" w:type="dxa"/>
            <w:vAlign w:val="center"/>
          </w:tcPr>
          <w:p w14:paraId="3177CC64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E8DE3C" w14:textId="77777777" w:rsidR="00532A9D" w:rsidRPr="009C54AE" w:rsidRDefault="00195676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32A9D" w:rsidRPr="009C54AE" w14:paraId="62B188A6" w14:textId="77777777" w:rsidTr="00C62C8A">
        <w:tc>
          <w:tcPr>
            <w:tcW w:w="2694" w:type="dxa"/>
            <w:vAlign w:val="center"/>
          </w:tcPr>
          <w:p w14:paraId="6A6F68B8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113881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32A9D" w:rsidRPr="009C54AE" w14:paraId="40FDA263" w14:textId="77777777" w:rsidTr="00C62C8A">
        <w:tc>
          <w:tcPr>
            <w:tcW w:w="2694" w:type="dxa"/>
            <w:vAlign w:val="center"/>
          </w:tcPr>
          <w:p w14:paraId="4FD435B3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1CF55D" w14:textId="77777777" w:rsidR="00532A9D" w:rsidRPr="009C54AE" w:rsidRDefault="00FA3383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32A9D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532A9D" w:rsidRPr="009C54AE" w14:paraId="783AF3D6" w14:textId="77777777" w:rsidTr="00C62C8A">
        <w:tc>
          <w:tcPr>
            <w:tcW w:w="2694" w:type="dxa"/>
            <w:vAlign w:val="center"/>
          </w:tcPr>
          <w:p w14:paraId="5D4B933E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5CA537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32A9D" w:rsidRPr="009C54AE" w14:paraId="4FDC7EAB" w14:textId="77777777" w:rsidTr="00C62C8A">
        <w:tc>
          <w:tcPr>
            <w:tcW w:w="2694" w:type="dxa"/>
            <w:vAlign w:val="center"/>
          </w:tcPr>
          <w:p w14:paraId="08A9562D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5BB285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32A9D" w:rsidRPr="009C54AE" w14:paraId="3C6B083E" w14:textId="77777777" w:rsidTr="00C62C8A">
        <w:tc>
          <w:tcPr>
            <w:tcW w:w="2694" w:type="dxa"/>
            <w:vAlign w:val="center"/>
          </w:tcPr>
          <w:p w14:paraId="58F4449B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F8CA06" w14:textId="77777777" w:rsidR="00532A9D" w:rsidRPr="009C54AE" w:rsidRDefault="00FA3383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3</w:t>
            </w:r>
          </w:p>
        </w:tc>
      </w:tr>
      <w:tr w:rsidR="00532A9D" w:rsidRPr="009C54AE" w14:paraId="0E6C0806" w14:textId="77777777" w:rsidTr="00C62C8A">
        <w:tc>
          <w:tcPr>
            <w:tcW w:w="2694" w:type="dxa"/>
            <w:vAlign w:val="center"/>
          </w:tcPr>
          <w:p w14:paraId="712817F9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2CA96A" w14:textId="77777777" w:rsidR="00532A9D" w:rsidRPr="009C54AE" w:rsidRDefault="00A462A5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532A9D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532A9D" w:rsidRPr="009C54AE" w14:paraId="65F085CD" w14:textId="77777777" w:rsidTr="00C62C8A">
        <w:tc>
          <w:tcPr>
            <w:tcW w:w="2694" w:type="dxa"/>
            <w:vAlign w:val="center"/>
          </w:tcPr>
          <w:p w14:paraId="617C90B7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C8A1B6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32A9D" w:rsidRPr="009C54AE" w14:paraId="30C45E07" w14:textId="77777777" w:rsidTr="00C62C8A">
        <w:tc>
          <w:tcPr>
            <w:tcW w:w="2694" w:type="dxa"/>
            <w:vAlign w:val="center"/>
          </w:tcPr>
          <w:p w14:paraId="5749FCA4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6DF106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Alicja Kubik</w:t>
            </w:r>
          </w:p>
        </w:tc>
      </w:tr>
      <w:tr w:rsidR="00532A9D" w:rsidRPr="009C54AE" w14:paraId="49F8C2BA" w14:textId="77777777" w:rsidTr="00C62C8A">
        <w:tc>
          <w:tcPr>
            <w:tcW w:w="2694" w:type="dxa"/>
            <w:vAlign w:val="center"/>
          </w:tcPr>
          <w:p w14:paraId="78580D21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FC9BFA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7532B8A" w14:textId="77777777" w:rsidR="00532A9D" w:rsidRPr="009C54AE" w:rsidRDefault="00532A9D" w:rsidP="00532A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A462A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CBA4264" w14:textId="77777777" w:rsidR="00532A9D" w:rsidRPr="009C54AE" w:rsidRDefault="00532A9D" w:rsidP="00532A9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09200CC" w14:textId="77777777" w:rsidR="00532A9D" w:rsidRPr="009C54AE" w:rsidRDefault="00532A9D" w:rsidP="00532A9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C355F5C" w14:textId="77777777" w:rsidR="00532A9D" w:rsidRPr="009C54AE" w:rsidRDefault="00532A9D" w:rsidP="00532A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532A9D" w:rsidRPr="009C54AE" w14:paraId="64CF0B22" w14:textId="77777777" w:rsidTr="00C62C8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30AD" w14:textId="77777777" w:rsidR="00532A9D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790380A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8D48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DF18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70B0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E906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8A42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E236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2276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D178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E92C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32A9D" w:rsidRPr="009C54AE" w14:paraId="70BED105" w14:textId="77777777" w:rsidTr="00C62C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027F" w14:textId="77777777" w:rsidR="00532A9D" w:rsidRPr="009C54AE" w:rsidRDefault="00FA3383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899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A62A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7844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AED5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EAF5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115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6191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7B2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606C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659916" w14:textId="77777777" w:rsidR="00532A9D" w:rsidRPr="009C54AE" w:rsidRDefault="00532A9D" w:rsidP="00532A9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AECCF7" w14:textId="77777777" w:rsidR="00532A9D" w:rsidRPr="009C54AE" w:rsidRDefault="00532A9D" w:rsidP="00532A9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BF9EFC2" w14:textId="77777777" w:rsidR="00532A9D" w:rsidRPr="009C54AE" w:rsidRDefault="00532A9D" w:rsidP="00532A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6F98A8" w14:textId="77777777" w:rsidR="00532A9D" w:rsidRPr="009C54AE" w:rsidRDefault="00532A9D" w:rsidP="00532A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24DBE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A401AD4" w14:textId="77777777" w:rsidR="00532A9D" w:rsidRPr="009C54AE" w:rsidRDefault="00532A9D" w:rsidP="00532A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85220E4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C4978E" w14:textId="77777777" w:rsidR="00532A9D" w:rsidRPr="009C54AE" w:rsidRDefault="00532A9D" w:rsidP="00532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>
        <w:rPr>
          <w:rFonts w:ascii="Corbel" w:hAnsi="Corbel"/>
          <w:smallCaps w:val="0"/>
          <w:szCs w:val="24"/>
        </w:rPr>
        <w:t>): egzamin</w:t>
      </w:r>
    </w:p>
    <w:p w14:paraId="2DF6FC6D" w14:textId="77777777" w:rsidR="00532A9D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3EB344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32A9D" w:rsidRPr="009C54AE" w14:paraId="5B0C51CD" w14:textId="77777777" w:rsidTr="00C62C8A">
        <w:tc>
          <w:tcPr>
            <w:tcW w:w="9670" w:type="dxa"/>
          </w:tcPr>
          <w:p w14:paraId="3B703775" w14:textId="77777777" w:rsidR="00532A9D" w:rsidRPr="009C54AE" w:rsidRDefault="00532A9D" w:rsidP="00C62C8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literaturoznawstwa i nauki o języku na poziomie szkoły średniej.</w:t>
            </w:r>
          </w:p>
        </w:tc>
      </w:tr>
    </w:tbl>
    <w:p w14:paraId="02AB1E90" w14:textId="77777777" w:rsidR="00532A9D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</w:p>
    <w:p w14:paraId="79C01BCD" w14:textId="77777777" w:rsidR="00532A9D" w:rsidRPr="00C05F44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9F78F18" w14:textId="77777777" w:rsidR="00532A9D" w:rsidRPr="00C05F44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</w:p>
    <w:p w14:paraId="093973CC" w14:textId="77777777" w:rsidR="00532A9D" w:rsidRDefault="00532A9D" w:rsidP="00532A9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C1C180C" w14:textId="77777777" w:rsidR="00532A9D" w:rsidRPr="009C54AE" w:rsidRDefault="00532A9D" w:rsidP="00532A9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32A9D" w:rsidRPr="009C54AE" w14:paraId="0CCF796D" w14:textId="77777777" w:rsidTr="00C62C8A">
        <w:tc>
          <w:tcPr>
            <w:tcW w:w="851" w:type="dxa"/>
            <w:vAlign w:val="center"/>
          </w:tcPr>
          <w:p w14:paraId="5CD37460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2475FF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Zaznajomienie studentów z podstawową terminologią i działami nauki o literaturze, a zwłaszcza ugruntowanie podstawowych pojęć i zjawisk dotyczących struktury dzieła literackiego i elementów świata przedstawionego.</w:t>
            </w:r>
          </w:p>
        </w:tc>
      </w:tr>
      <w:tr w:rsidR="00532A9D" w:rsidRPr="009C54AE" w14:paraId="3CBFD1E5" w14:textId="77777777" w:rsidTr="00C62C8A">
        <w:tc>
          <w:tcPr>
            <w:tcW w:w="851" w:type="dxa"/>
            <w:vAlign w:val="center"/>
          </w:tcPr>
          <w:p w14:paraId="0E721082" w14:textId="77777777" w:rsidR="00532A9D" w:rsidRPr="009C54AE" w:rsidRDefault="00532A9D" w:rsidP="00C62C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8F010C3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Nabycie przez studentów umiejętności korzystania z wiedzy literaturoznawczej i językoznawczej w dydaktyce wczesnoszkolnej i przedszkolnej.</w:t>
            </w:r>
          </w:p>
        </w:tc>
      </w:tr>
      <w:tr w:rsidR="00532A9D" w:rsidRPr="009C54AE" w14:paraId="09A86B95" w14:textId="77777777" w:rsidTr="00C62C8A">
        <w:tc>
          <w:tcPr>
            <w:tcW w:w="851" w:type="dxa"/>
            <w:vAlign w:val="center"/>
          </w:tcPr>
          <w:p w14:paraId="25E41BDB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B0D55FC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studentów z podstawowymi pojęciami, zjawiskami i zagadnieniami z zakresu nauki o języku (fonetyka, fleksja, słowotwórstwo, leksyka i frazeologia, składnia).</w:t>
            </w:r>
          </w:p>
        </w:tc>
      </w:tr>
      <w:tr w:rsidR="00532A9D" w:rsidRPr="009C54AE" w14:paraId="3CFB68A4" w14:textId="77777777" w:rsidTr="00C62C8A">
        <w:tc>
          <w:tcPr>
            <w:tcW w:w="851" w:type="dxa"/>
            <w:vAlign w:val="center"/>
          </w:tcPr>
          <w:p w14:paraId="1D33EE1A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C420D0C" w14:textId="77777777" w:rsidR="00532A9D" w:rsidRPr="006525A8" w:rsidRDefault="00532A9D" w:rsidP="00C62C8A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F32645">
              <w:rPr>
                <w:rFonts w:ascii="Corbel" w:hAnsi="Corbel"/>
                <w:b w:val="0"/>
                <w:sz w:val="24"/>
                <w:szCs w:val="24"/>
              </w:rPr>
              <w:t>Ukazanie przydatności  wiedzy z zakresu podstaw nauki o języku polskim w  rozwijaniu mowy i świadomości fonologicznej uczniów, w nauce czytania i pisania, w nauczaniu gramatyki i ortografii, rozwijaniu umiejętności posługiwania się poprawną polszczyzną w mowie i piśmie</w:t>
            </w:r>
            <w:r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</w:tbl>
    <w:p w14:paraId="13EA28FB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32F104" w14:textId="77777777" w:rsidR="00532A9D" w:rsidRPr="009C54AE" w:rsidRDefault="00532A9D" w:rsidP="00532A9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5254D309" w14:textId="77777777" w:rsidR="00532A9D" w:rsidRPr="009C54AE" w:rsidRDefault="00532A9D" w:rsidP="00532A9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32A9D" w:rsidRPr="009C54AE" w14:paraId="1E3B960F" w14:textId="77777777" w:rsidTr="00C62C8A">
        <w:tc>
          <w:tcPr>
            <w:tcW w:w="1701" w:type="dxa"/>
            <w:vAlign w:val="center"/>
          </w:tcPr>
          <w:p w14:paraId="1B30DD09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C9C50CD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3D49A98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2A9D" w:rsidRPr="009C54AE" w14:paraId="21A6ED94" w14:textId="77777777" w:rsidTr="00C62C8A">
        <w:tc>
          <w:tcPr>
            <w:tcW w:w="1701" w:type="dxa"/>
          </w:tcPr>
          <w:p w14:paraId="6EF872F2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C5EA247" w14:textId="77777777" w:rsidR="00532A9D" w:rsidRPr="00294CE8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Student p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osł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uguje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wiedzy o języku;</w:t>
            </w:r>
          </w:p>
        </w:tc>
        <w:tc>
          <w:tcPr>
            <w:tcW w:w="1873" w:type="dxa"/>
          </w:tcPr>
          <w:p w14:paraId="65845B14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14:paraId="44A76E28" w14:textId="77777777" w:rsidTr="00C62C8A">
        <w:tc>
          <w:tcPr>
            <w:tcW w:w="1701" w:type="dxa"/>
          </w:tcPr>
          <w:p w14:paraId="1BF4FC0B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075EB18" w14:textId="77777777" w:rsidR="00532A9D" w:rsidRPr="00294CE8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Zna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podstawy i zakres doboru treś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ci nauczania dzieci i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uczniów w zakresie języka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polskiego, pojęcia z zakresu teorii literatury, kultury oraz wiedzy o języku, a także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klasyczną i współczesną literaturę dla dzieci oraz kulturę dla dziecięcego odbiorcy;</w:t>
            </w:r>
          </w:p>
        </w:tc>
        <w:tc>
          <w:tcPr>
            <w:tcW w:w="1873" w:type="dxa"/>
          </w:tcPr>
          <w:p w14:paraId="66C8BAED" w14:textId="77777777"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B813AE" w14:textId="77777777"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7BE2B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14:paraId="6316805B" w14:textId="77777777" w:rsidTr="00C62C8A">
        <w:tc>
          <w:tcPr>
            <w:tcW w:w="1701" w:type="dxa"/>
          </w:tcPr>
          <w:p w14:paraId="6639DC01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4BA0CA5" w14:textId="77777777"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94CE8">
              <w:rPr>
                <w:rFonts w:ascii="Corbel" w:hAnsi="Corbel"/>
                <w:sz w:val="24"/>
                <w:szCs w:val="24"/>
              </w:rPr>
              <w:t>Zna etapy nabywania umiejętności czytania i pisania w języku polskim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00840092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14:paraId="3F1A8559" w14:textId="77777777" w:rsidTr="00C62C8A">
        <w:tc>
          <w:tcPr>
            <w:tcW w:w="1701" w:type="dxa"/>
          </w:tcPr>
          <w:p w14:paraId="71472069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0B36364" w14:textId="77777777"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Funkcjonalnie posługuje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wiedzy o języku;</w:t>
            </w:r>
          </w:p>
        </w:tc>
        <w:tc>
          <w:tcPr>
            <w:tcW w:w="1873" w:type="dxa"/>
          </w:tcPr>
          <w:p w14:paraId="0CF8C7ED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14:paraId="27094A6A" w14:textId="77777777" w:rsidTr="00C62C8A">
        <w:tc>
          <w:tcPr>
            <w:tcW w:w="1701" w:type="dxa"/>
          </w:tcPr>
          <w:p w14:paraId="777A6E49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EE5E73F" w14:textId="77777777"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analizy i interpretacji zróżnicowanych formalnie dzieł literackich ora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Pr="00294CE8">
              <w:rPr>
                <w:rFonts w:ascii="Corbel" w:hAnsi="Corbel"/>
                <w:sz w:val="24"/>
                <w:szCs w:val="24"/>
              </w:rPr>
              <w:t>kulturowych;</w:t>
            </w:r>
          </w:p>
        </w:tc>
        <w:tc>
          <w:tcPr>
            <w:tcW w:w="1873" w:type="dxa"/>
          </w:tcPr>
          <w:p w14:paraId="44E53820" w14:textId="77777777" w:rsidR="00532A9D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28A6EE1B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</w:tc>
      </w:tr>
      <w:tr w:rsidR="00532A9D" w:rsidRPr="009C54AE" w14:paraId="454D58F2" w14:textId="77777777" w:rsidTr="00C62C8A">
        <w:tc>
          <w:tcPr>
            <w:tcW w:w="1701" w:type="dxa"/>
          </w:tcPr>
          <w:p w14:paraId="2A789EB9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06DED5B" w14:textId="77777777"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Wyróżnia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wśród różnych zjawisk językowych kategorie prymarne i sekundarne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odpowiednie dla dziecka w wieku przedszkolnym i młodszym wieku szkolnym;</w:t>
            </w:r>
          </w:p>
        </w:tc>
        <w:tc>
          <w:tcPr>
            <w:tcW w:w="1873" w:type="dxa"/>
          </w:tcPr>
          <w:p w14:paraId="4437A735" w14:textId="77777777" w:rsidR="00532A9D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26166C81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532A9D" w:rsidRPr="009C54AE" w14:paraId="1412DCB2" w14:textId="77777777" w:rsidTr="00C62C8A">
        <w:tc>
          <w:tcPr>
            <w:tcW w:w="1701" w:type="dxa"/>
          </w:tcPr>
          <w:p w14:paraId="435A0BB6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080301D" w14:textId="77777777" w:rsidR="00532A9D" w:rsidRPr="00484D9E" w:rsidRDefault="00532A9D" w:rsidP="00FA3383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Wypowiada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się w mowie i w piśmie w sposób klarowny, spójny i precyzyjny,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konstruując rozbudowane ustne i pisemne wypowiedzi na określone tematy;</w:t>
            </w:r>
          </w:p>
        </w:tc>
        <w:tc>
          <w:tcPr>
            <w:tcW w:w="1873" w:type="dxa"/>
          </w:tcPr>
          <w:p w14:paraId="00C2B110" w14:textId="77777777" w:rsidR="00532A9D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480F7546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532A9D" w:rsidRPr="009C54AE" w14:paraId="7338FBD1" w14:textId="77777777" w:rsidTr="00C62C8A">
        <w:tc>
          <w:tcPr>
            <w:tcW w:w="1701" w:type="dxa"/>
          </w:tcPr>
          <w:p w14:paraId="32A94493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2B87FD0" w14:textId="77777777" w:rsidR="00532A9D" w:rsidRPr="00484D9E" w:rsidRDefault="00532A9D" w:rsidP="00FA3383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Planuje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działania na rzecz rozwoju swojej wiedzy i umiejętności w zakresie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prawidłowej realizacji edukacji polonistycznej w przedszkolu i klasach I–III szkoły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podstawowej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1B0C222F" w14:textId="77777777"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8833D3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532A9D" w:rsidRPr="009C54AE" w14:paraId="2064F055" w14:textId="77777777" w:rsidTr="00C62C8A">
        <w:tc>
          <w:tcPr>
            <w:tcW w:w="1701" w:type="dxa"/>
          </w:tcPr>
          <w:p w14:paraId="6C217CC8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5BBCE83C" w14:textId="77777777" w:rsidR="00532A9D" w:rsidRPr="000669AB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Jest gotów do </w:t>
            </w:r>
            <w:r w:rsidRPr="00484D9E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>autorefleksji nad dyspozycjami i posiadanymi kompetencjami merytorycznymi do</w:t>
            </w: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 wspierania dzieci i uczniów w zakresie rozwoju języka polskiego.</w:t>
            </w:r>
          </w:p>
        </w:tc>
        <w:tc>
          <w:tcPr>
            <w:tcW w:w="1873" w:type="dxa"/>
          </w:tcPr>
          <w:p w14:paraId="79262F11" w14:textId="77777777"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E8A73F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5B64BB8D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7C05C9" w14:textId="77777777" w:rsidR="00532A9D" w:rsidRPr="009C54AE" w:rsidRDefault="00532A9D" w:rsidP="00532A9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2AF6C9A3" w14:textId="77777777" w:rsidR="00532A9D" w:rsidRPr="009C54AE" w:rsidRDefault="00532A9D" w:rsidP="00532A9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8A22EFB" w14:textId="77777777" w:rsidR="00532A9D" w:rsidRPr="009C54AE" w:rsidRDefault="00532A9D" w:rsidP="00532A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32A9D" w:rsidRPr="009C54AE" w14:paraId="21221C4A" w14:textId="77777777" w:rsidTr="00C62C8A">
        <w:tc>
          <w:tcPr>
            <w:tcW w:w="9639" w:type="dxa"/>
          </w:tcPr>
          <w:p w14:paraId="60F138EF" w14:textId="77777777" w:rsidR="00532A9D" w:rsidRPr="009C54AE" w:rsidRDefault="00532A9D" w:rsidP="00C62C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2A9D" w:rsidRPr="009C54AE" w14:paraId="16679CF6" w14:textId="77777777" w:rsidTr="00C62C8A">
        <w:tc>
          <w:tcPr>
            <w:tcW w:w="9639" w:type="dxa"/>
          </w:tcPr>
          <w:p w14:paraId="34A41934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Budowa dzieła literackiego. Zagadnienie literackości tekstu.</w:t>
            </w:r>
          </w:p>
        </w:tc>
      </w:tr>
      <w:tr w:rsidR="00532A9D" w:rsidRPr="009C54AE" w14:paraId="514A99AF" w14:textId="77777777" w:rsidTr="00C62C8A">
        <w:tc>
          <w:tcPr>
            <w:tcW w:w="9639" w:type="dxa"/>
          </w:tcPr>
          <w:p w14:paraId="1FFD3E45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Wybrane zagadnienia z rozwoju historycznego literatury dla dzieci w powiązaniu z kształtowaniem się nurtów pedagogicznych.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Specyfika odbioru literatury przez dziecko.</w:t>
            </w:r>
          </w:p>
        </w:tc>
      </w:tr>
      <w:tr w:rsidR="00532A9D" w:rsidRPr="009C54AE" w14:paraId="525A1FAC" w14:textId="77777777" w:rsidTr="00C62C8A">
        <w:tc>
          <w:tcPr>
            <w:tcW w:w="9639" w:type="dxa"/>
          </w:tcPr>
          <w:p w14:paraId="35F6A664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532A9D" w:rsidRPr="009C54AE" w14:paraId="05E2E033" w14:textId="77777777" w:rsidTr="00C62C8A">
        <w:tc>
          <w:tcPr>
            <w:tcW w:w="9639" w:type="dxa"/>
          </w:tcPr>
          <w:p w14:paraId="667DDF0D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Kanon literacki dziecka w wieku przedszkolnym i wczesnoszkolnym.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Odmiany oraz funkcje poezji dla dzieci.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Modele komunikacyjne w utworach literackich dla dzieci</w:t>
            </w:r>
          </w:p>
        </w:tc>
      </w:tr>
      <w:tr w:rsidR="00532A9D" w:rsidRPr="009C54AE" w14:paraId="35A6A8AA" w14:textId="77777777" w:rsidTr="00C62C8A">
        <w:tc>
          <w:tcPr>
            <w:tcW w:w="9639" w:type="dxa"/>
          </w:tcPr>
          <w:p w14:paraId="6BBFBC46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Ważne tematy współczesnej  literatury dla dzieci. Współczesna proza dla dzieci –  bohaterowie, przedstawiciele, kierunki rozwoju.</w:t>
            </w:r>
          </w:p>
        </w:tc>
      </w:tr>
      <w:tr w:rsidR="00532A9D" w:rsidRPr="009C54AE" w14:paraId="2980570D" w14:textId="77777777" w:rsidTr="00C62C8A">
        <w:tc>
          <w:tcPr>
            <w:tcW w:w="9639" w:type="dxa"/>
          </w:tcPr>
          <w:p w14:paraId="55A15680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Arcydzieła literatury dziecięcej (popularne schematy fabularne, tematy, typy bohaterów).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Historia i typy książki obrazkowej.</w:t>
            </w:r>
          </w:p>
        </w:tc>
      </w:tr>
      <w:tr w:rsidR="00532A9D" w:rsidRPr="009C54AE" w14:paraId="5CB93FCD" w14:textId="77777777" w:rsidTr="00C62C8A">
        <w:tc>
          <w:tcPr>
            <w:tcW w:w="9639" w:type="dxa"/>
          </w:tcPr>
          <w:p w14:paraId="3B984C70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 xml:space="preserve">Wychowanie przez sztukę a praca z tekstem literackim w przedszkolu </w:t>
            </w:r>
            <w:r w:rsidRPr="00035BDF">
              <w:rPr>
                <w:rFonts w:ascii="Corbel" w:hAnsi="Corbel"/>
                <w:sz w:val="24"/>
                <w:szCs w:val="24"/>
              </w:rPr>
              <w:t>i edukacji zintegrowanej.</w:t>
            </w:r>
          </w:p>
        </w:tc>
      </w:tr>
      <w:tr w:rsidR="00532A9D" w:rsidRPr="009C54AE" w14:paraId="02D65804" w14:textId="77777777" w:rsidTr="00C62C8A">
        <w:tc>
          <w:tcPr>
            <w:tcW w:w="9639" w:type="dxa"/>
          </w:tcPr>
          <w:p w14:paraId="49D17084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532A9D" w:rsidRPr="009C54AE" w14:paraId="08C6F931" w14:textId="77777777" w:rsidTr="00C62C8A">
        <w:tc>
          <w:tcPr>
            <w:tcW w:w="9639" w:type="dxa"/>
          </w:tcPr>
          <w:p w14:paraId="73FB3FAE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532A9D" w:rsidRPr="009C54AE" w14:paraId="7CB0EE38" w14:textId="77777777" w:rsidTr="00C62C8A">
        <w:tc>
          <w:tcPr>
            <w:tcW w:w="9639" w:type="dxa"/>
          </w:tcPr>
          <w:p w14:paraId="54528479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532A9D" w:rsidRPr="009C54AE" w14:paraId="3737C06B" w14:textId="77777777" w:rsidTr="00C62C8A">
        <w:tc>
          <w:tcPr>
            <w:tcW w:w="9639" w:type="dxa"/>
          </w:tcPr>
          <w:p w14:paraId="2AAFD980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Fleksja jako nauka o odmianie wyrazów. Odmienne i nieodmienne części mowy.</w:t>
            </w:r>
          </w:p>
        </w:tc>
      </w:tr>
      <w:tr w:rsidR="00532A9D" w:rsidRPr="009C54AE" w14:paraId="7FD7E762" w14:textId="77777777" w:rsidTr="00C62C8A">
        <w:tc>
          <w:tcPr>
            <w:tcW w:w="9639" w:type="dxa"/>
          </w:tcPr>
          <w:p w14:paraId="70DD9632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Składnia jako nauka o zdaniu. Rodzaje wypowiedzeń. Typy zdań.</w:t>
            </w:r>
          </w:p>
        </w:tc>
      </w:tr>
      <w:tr w:rsidR="00532A9D" w:rsidRPr="009C54AE" w14:paraId="2EDC273D" w14:textId="77777777" w:rsidTr="00C62C8A">
        <w:tc>
          <w:tcPr>
            <w:tcW w:w="9639" w:type="dxa"/>
          </w:tcPr>
          <w:p w14:paraId="18D4981C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Frazeologia jako nauka o połączeniach między wyrazami. Rodzaje związków frazeologicznych</w:t>
            </w:r>
          </w:p>
        </w:tc>
      </w:tr>
      <w:tr w:rsidR="00532A9D" w:rsidRPr="009C54AE" w14:paraId="229A5437" w14:textId="77777777" w:rsidTr="00C62C8A">
        <w:tc>
          <w:tcPr>
            <w:tcW w:w="9639" w:type="dxa"/>
          </w:tcPr>
          <w:p w14:paraId="4EDA2A6C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159D99CD" w14:textId="77777777" w:rsidR="00532A9D" w:rsidRPr="009C54AE" w:rsidRDefault="00532A9D" w:rsidP="00532A9D">
      <w:pPr>
        <w:spacing w:after="0" w:line="240" w:lineRule="auto"/>
        <w:rPr>
          <w:rFonts w:ascii="Corbel" w:hAnsi="Corbel"/>
          <w:sz w:val="24"/>
          <w:szCs w:val="24"/>
        </w:rPr>
      </w:pPr>
    </w:p>
    <w:p w14:paraId="5A21FC74" w14:textId="77777777" w:rsidR="00532A9D" w:rsidRPr="009C54AE" w:rsidRDefault="00532A9D" w:rsidP="00532A9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4DEC3B5" w14:textId="77777777" w:rsidR="00532A9D" w:rsidRPr="009C54AE" w:rsidRDefault="00532A9D" w:rsidP="00532A9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32A9D" w:rsidRPr="009C54AE" w14:paraId="0FFB4C2F" w14:textId="77777777" w:rsidTr="00C62C8A">
        <w:tc>
          <w:tcPr>
            <w:tcW w:w="9639" w:type="dxa"/>
          </w:tcPr>
          <w:p w14:paraId="5106E13A" w14:textId="77777777" w:rsidR="00532A9D" w:rsidRPr="009C54AE" w:rsidRDefault="00532A9D" w:rsidP="00C62C8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2A9D" w:rsidRPr="009C54AE" w14:paraId="27BB9B96" w14:textId="77777777" w:rsidTr="00C62C8A">
        <w:tc>
          <w:tcPr>
            <w:tcW w:w="9639" w:type="dxa"/>
          </w:tcPr>
          <w:p w14:paraId="36A65FF2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532A9D" w:rsidRPr="009C54AE" w14:paraId="09D8B6F5" w14:textId="77777777" w:rsidTr="00C62C8A">
        <w:tc>
          <w:tcPr>
            <w:tcW w:w="9639" w:type="dxa"/>
          </w:tcPr>
          <w:p w14:paraId="634C86B5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Liryka dla dzieci - twórczość dla dzieci Marii Konopnickiej. Poezja inspirowana folklorem na przykładzie twórczości Janiny Porazińskiej, Ewy Szelburg-Zarembiny, Hanny Januszewskiej, Kazimiery Iłłakowiczówny. Liryka dziecięca na przykładzie twórczości Joanny Kulmowej, Anny Kamieńskiej, Anny Onichimowskiej, Zofii Beszczyńskiej, Joanny Papuzińskiej.</w:t>
            </w:r>
          </w:p>
        </w:tc>
      </w:tr>
      <w:tr w:rsidR="00532A9D" w:rsidRPr="009C54AE" w14:paraId="557626CD" w14:textId="77777777" w:rsidTr="00C62C8A">
        <w:tc>
          <w:tcPr>
            <w:tcW w:w="9639" w:type="dxa"/>
          </w:tcPr>
          <w:p w14:paraId="59EF8961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532A9D" w:rsidRPr="009C54AE" w14:paraId="236FC070" w14:textId="77777777" w:rsidTr="00C62C8A">
        <w:tc>
          <w:tcPr>
            <w:tcW w:w="9639" w:type="dxa"/>
          </w:tcPr>
          <w:p w14:paraId="30BB7B23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 xml:space="preserve">Baśń ludowa, literacka i nowoczesna jako lektura dziecka. Przykłady. </w:t>
            </w:r>
          </w:p>
        </w:tc>
      </w:tr>
      <w:tr w:rsidR="00532A9D" w:rsidRPr="009C54AE" w14:paraId="6BBCC5C0" w14:textId="77777777" w:rsidTr="00C62C8A">
        <w:tc>
          <w:tcPr>
            <w:tcW w:w="9639" w:type="dxa"/>
          </w:tcPr>
          <w:p w14:paraId="1136508C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 xml:space="preserve">Fantastyka w literaturze dla dzieci i młodzieży na przykładzie baśni ludowej i literackiej, opowiadania fantastycznego, 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fantasy</w:t>
            </w:r>
            <w:r w:rsidRPr="00F4424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32A9D" w:rsidRPr="009C54AE" w14:paraId="1AF06FA7" w14:textId="77777777" w:rsidTr="00C62C8A">
        <w:tc>
          <w:tcPr>
            <w:tcW w:w="9639" w:type="dxa"/>
          </w:tcPr>
          <w:p w14:paraId="43FB4E1C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lastRenderedPageBreak/>
              <w:t>Odmiany i problematyka prozy dla dzieci z uwzględnieniem ważnych tematów literaturze dla dzieci (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tabu</w:t>
            </w:r>
            <w:r w:rsidRPr="00F44241">
              <w:rPr>
                <w:rFonts w:ascii="Corbel" w:hAnsi="Corbel"/>
                <w:sz w:val="24"/>
                <w:szCs w:val="24"/>
              </w:rPr>
              <w:t xml:space="preserve"> w literaturze).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4241">
              <w:rPr>
                <w:rFonts w:ascii="Corbel" w:hAnsi="Corbel"/>
                <w:sz w:val="24"/>
                <w:szCs w:val="24"/>
              </w:rPr>
              <w:t>Książka obrazkowa i ilustracja w wychowaniu literackim dziecka.</w:t>
            </w:r>
          </w:p>
        </w:tc>
      </w:tr>
      <w:tr w:rsidR="00532A9D" w:rsidRPr="009C54AE" w14:paraId="0A3A0055" w14:textId="77777777" w:rsidTr="00C62C8A">
        <w:tc>
          <w:tcPr>
            <w:tcW w:w="9639" w:type="dxa"/>
          </w:tcPr>
          <w:p w14:paraId="14F8073A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Arcydzieła literatury dziecięcej – przedstawiciele, tematyka, wartości (wybrane przykłady).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4241">
              <w:rPr>
                <w:rFonts w:ascii="Corbel" w:hAnsi="Corbel"/>
                <w:sz w:val="24"/>
                <w:szCs w:val="24"/>
              </w:rPr>
              <w:t>Zagadnienie struktury dzieła literackiego z uwzględnieniem próby odczytania znaczeń utajonych.</w:t>
            </w:r>
          </w:p>
        </w:tc>
      </w:tr>
      <w:tr w:rsidR="00532A9D" w:rsidRPr="009C54AE" w14:paraId="163CA54F" w14:textId="77777777" w:rsidTr="00C62C8A">
        <w:tc>
          <w:tcPr>
            <w:tcW w:w="9639" w:type="dxa"/>
          </w:tcPr>
          <w:p w14:paraId="6E2B828F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Wyznaczniki literatury (fikcja, obrazowość, uporządkowanie naddane, składniki świata przedstawionego).</w:t>
            </w:r>
          </w:p>
        </w:tc>
      </w:tr>
      <w:tr w:rsidR="00532A9D" w:rsidRPr="009C54AE" w14:paraId="6D418685" w14:textId="77777777" w:rsidTr="00C62C8A">
        <w:tc>
          <w:tcPr>
            <w:tcW w:w="9639" w:type="dxa"/>
          </w:tcPr>
          <w:p w14:paraId="2F9E76D5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532A9D" w:rsidRPr="009C54AE" w14:paraId="774D9FCA" w14:textId="77777777" w:rsidTr="00C62C8A">
        <w:tc>
          <w:tcPr>
            <w:tcW w:w="9639" w:type="dxa"/>
          </w:tcPr>
          <w:p w14:paraId="05D27E8D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Fonetyka a fonologia. Przekroje i charakterystyka głosek polskich. Upodobnienia wewnątrz- i zewnątrzwyrazowe. Zapis fonetyczny tekstów mówionych. Analiza i synteza fonemowa. Akcent w języku polskim – ćwiczenia praktyczne.</w:t>
            </w:r>
          </w:p>
        </w:tc>
      </w:tr>
      <w:tr w:rsidR="00532A9D" w:rsidRPr="009C54AE" w14:paraId="023A4B23" w14:textId="77777777" w:rsidTr="00C62C8A">
        <w:tc>
          <w:tcPr>
            <w:tcW w:w="9639" w:type="dxa"/>
          </w:tcPr>
          <w:p w14:paraId="77F80DE7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532A9D" w:rsidRPr="009C54AE" w14:paraId="57168894" w14:textId="77777777" w:rsidTr="00C62C8A">
        <w:tc>
          <w:tcPr>
            <w:tcW w:w="9639" w:type="dxa"/>
          </w:tcPr>
          <w:p w14:paraId="116126B4" w14:textId="77777777" w:rsidR="00532A9D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532A9D" w:rsidRPr="009C54AE" w14:paraId="289B1578" w14:textId="77777777" w:rsidTr="00C62C8A">
        <w:tc>
          <w:tcPr>
            <w:tcW w:w="9639" w:type="dxa"/>
          </w:tcPr>
          <w:p w14:paraId="168287A9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532A9D" w:rsidRPr="009C54AE" w14:paraId="115C12B8" w14:textId="77777777" w:rsidTr="00C62C8A">
        <w:tc>
          <w:tcPr>
            <w:tcW w:w="9639" w:type="dxa"/>
          </w:tcPr>
          <w:p w14:paraId="60936379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wypowiedzi w edukacji wczesnoszkolnej, ich charakterystyka. Redagowanie wybranych form wypowiedzi.</w:t>
            </w:r>
          </w:p>
        </w:tc>
      </w:tr>
      <w:tr w:rsidR="00532A9D" w:rsidRPr="009C54AE" w14:paraId="7CA70077" w14:textId="77777777" w:rsidTr="00C62C8A">
        <w:tc>
          <w:tcPr>
            <w:tcW w:w="9639" w:type="dxa"/>
          </w:tcPr>
          <w:p w14:paraId="1446D6B1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ortografii polskiej. Zasady pisowni i interpunkcji.</w:t>
            </w:r>
          </w:p>
        </w:tc>
      </w:tr>
    </w:tbl>
    <w:p w14:paraId="2DC9CFF7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3BFE96" w14:textId="77777777"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2A2A1C0" w14:textId="77777777" w:rsidR="00532A9D" w:rsidRPr="00153C41" w:rsidRDefault="00532A9D" w:rsidP="00532A9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742413BF" w14:textId="77777777" w:rsidR="00532A9D" w:rsidRPr="008A6653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Wykład: wykład problemowy, wykład z prezentacją multimedialną;</w:t>
      </w:r>
    </w:p>
    <w:p w14:paraId="27166DCA" w14:textId="77777777" w:rsidR="00532A9D" w:rsidRPr="008A6653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dyskusja).</w:t>
      </w:r>
    </w:p>
    <w:p w14:paraId="227EAB56" w14:textId="77777777" w:rsidR="00532A9D" w:rsidRPr="00153C41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07FCA9F" w14:textId="77777777" w:rsidR="00532A9D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8D216E" w14:textId="77777777" w:rsidR="00532A9D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4879E9" w14:textId="77777777" w:rsidR="00532A9D" w:rsidRPr="009C54AE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4D79D0B6" w14:textId="77777777" w:rsidR="00532A9D" w:rsidRPr="009C54AE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48B3A0" w14:textId="77777777"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11FF556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532A9D" w:rsidRPr="009C54AE" w14:paraId="5CB350BC" w14:textId="77777777" w:rsidTr="00C62C8A">
        <w:tc>
          <w:tcPr>
            <w:tcW w:w="1985" w:type="dxa"/>
            <w:vAlign w:val="center"/>
          </w:tcPr>
          <w:p w14:paraId="2213D9E2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E9A6D51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560C1CD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F7953C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4250EBD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32A9D" w:rsidRPr="009C54AE" w14:paraId="69CEF174" w14:textId="77777777" w:rsidTr="00C62C8A">
        <w:tc>
          <w:tcPr>
            <w:tcW w:w="1985" w:type="dxa"/>
          </w:tcPr>
          <w:p w14:paraId="662D2199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C6EDA99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3C50E9F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3EE42374" w14:textId="77777777" w:rsidTr="00C62C8A">
        <w:tc>
          <w:tcPr>
            <w:tcW w:w="1985" w:type="dxa"/>
          </w:tcPr>
          <w:p w14:paraId="4311ED8B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1D2D7BF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0AB8398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1DCCC179" w14:textId="77777777" w:rsidTr="00C62C8A">
        <w:tc>
          <w:tcPr>
            <w:tcW w:w="1985" w:type="dxa"/>
          </w:tcPr>
          <w:p w14:paraId="5130ECAF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CF4E3B8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9D0E422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2D4AD375" w14:textId="77777777" w:rsidTr="00C62C8A">
        <w:tc>
          <w:tcPr>
            <w:tcW w:w="1985" w:type="dxa"/>
          </w:tcPr>
          <w:p w14:paraId="5326FF9F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A29473D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C9EA5C9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4A3933FA" w14:textId="77777777" w:rsidTr="00C62C8A">
        <w:tc>
          <w:tcPr>
            <w:tcW w:w="1985" w:type="dxa"/>
          </w:tcPr>
          <w:p w14:paraId="2A9EF544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F33E94D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58A0044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1C75123C" w14:textId="77777777" w:rsidTr="00C62C8A">
        <w:tc>
          <w:tcPr>
            <w:tcW w:w="1985" w:type="dxa"/>
          </w:tcPr>
          <w:p w14:paraId="0F8BE0A7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436308D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e</w:t>
            </w:r>
          </w:p>
        </w:tc>
        <w:tc>
          <w:tcPr>
            <w:tcW w:w="2126" w:type="dxa"/>
          </w:tcPr>
          <w:p w14:paraId="2DF14872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5CCF140A" w14:textId="77777777" w:rsidTr="00C62C8A">
        <w:tc>
          <w:tcPr>
            <w:tcW w:w="1985" w:type="dxa"/>
          </w:tcPr>
          <w:p w14:paraId="524952F3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200153C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383B7A49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339617DA" w14:textId="77777777" w:rsidTr="00C62C8A">
        <w:tc>
          <w:tcPr>
            <w:tcW w:w="1985" w:type="dxa"/>
          </w:tcPr>
          <w:p w14:paraId="0F40B574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407DD33F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361DE2E4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7BED96B9" w14:textId="77777777" w:rsidTr="00C62C8A">
        <w:tc>
          <w:tcPr>
            <w:tcW w:w="1985" w:type="dxa"/>
          </w:tcPr>
          <w:p w14:paraId="201DC390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30E43C16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3EE1EA7D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64BC24D3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DDA8F7" w14:textId="77777777"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72A7DE4C" w14:textId="77777777"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32A9D" w:rsidRPr="009C54AE" w14:paraId="29647730" w14:textId="77777777" w:rsidTr="00C62C8A">
        <w:tc>
          <w:tcPr>
            <w:tcW w:w="9670" w:type="dxa"/>
          </w:tcPr>
          <w:p w14:paraId="2D081042" w14:textId="77777777"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zajęciach, zaliczenie ćwiczeń praktycznych, EGZAMIN</w:t>
            </w:r>
          </w:p>
        </w:tc>
      </w:tr>
    </w:tbl>
    <w:p w14:paraId="0E3D43A8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5947FD" w14:textId="77777777" w:rsidR="00532A9D" w:rsidRPr="009C54AE" w:rsidRDefault="00532A9D" w:rsidP="00532A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F2BAB71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532A9D" w:rsidRPr="009C54AE" w14:paraId="70FBE2E1" w14:textId="77777777" w:rsidTr="00C62C8A">
        <w:tc>
          <w:tcPr>
            <w:tcW w:w="4962" w:type="dxa"/>
            <w:vAlign w:val="center"/>
          </w:tcPr>
          <w:p w14:paraId="495D1BE4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403CDD3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532A9D" w:rsidRPr="009C54AE" w14:paraId="4F7F2B64" w14:textId="77777777" w:rsidTr="00C62C8A">
        <w:tc>
          <w:tcPr>
            <w:tcW w:w="4962" w:type="dxa"/>
          </w:tcPr>
          <w:p w14:paraId="0A3BB9AB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00A42D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="00A42DA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4E8633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532A9D" w:rsidRPr="009C54AE" w14:paraId="669669B7" w14:textId="77777777" w:rsidTr="00C62C8A">
        <w:tc>
          <w:tcPr>
            <w:tcW w:w="4962" w:type="dxa"/>
          </w:tcPr>
          <w:p w14:paraId="5CB08580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FE6819" w14:textId="31488ED8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0CEC76CE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32A9D" w:rsidRPr="009C54AE" w14:paraId="3632F277" w14:textId="77777777" w:rsidTr="00C62C8A">
        <w:tc>
          <w:tcPr>
            <w:tcW w:w="4962" w:type="dxa"/>
          </w:tcPr>
          <w:p w14:paraId="33628A1E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659654E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E905B53" w14:textId="77777777" w:rsidR="00A462A5" w:rsidRDefault="00A462A5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0C278A" w14:textId="77777777" w:rsidR="00A462A5" w:rsidRDefault="00A462A5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55AF4E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532A9D" w:rsidRPr="009C54AE" w14:paraId="242461E7" w14:textId="77777777" w:rsidTr="00C62C8A">
        <w:tc>
          <w:tcPr>
            <w:tcW w:w="4962" w:type="dxa"/>
          </w:tcPr>
          <w:p w14:paraId="5B8CA2BC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D4BE887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32A9D" w:rsidRPr="009C54AE" w14:paraId="76B29999" w14:textId="77777777" w:rsidTr="00C62C8A">
        <w:tc>
          <w:tcPr>
            <w:tcW w:w="4962" w:type="dxa"/>
          </w:tcPr>
          <w:p w14:paraId="22CCB31C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2000AFF" w14:textId="77777777" w:rsidR="00532A9D" w:rsidRPr="004031F8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031F8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3CBB6EEE" w14:textId="77777777"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9B6D1C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B5C468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E3C9FBA" w14:textId="77777777"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32A9D" w:rsidRPr="009C54AE" w14:paraId="41BD5B29" w14:textId="77777777" w:rsidTr="00C62C8A">
        <w:trPr>
          <w:trHeight w:val="397"/>
        </w:trPr>
        <w:tc>
          <w:tcPr>
            <w:tcW w:w="3544" w:type="dxa"/>
          </w:tcPr>
          <w:p w14:paraId="66C86328" w14:textId="77777777"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90E567" w14:textId="77777777"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532A9D" w:rsidRPr="009C54AE" w14:paraId="2A142ABE" w14:textId="77777777" w:rsidTr="00C62C8A">
        <w:trPr>
          <w:trHeight w:val="397"/>
        </w:trPr>
        <w:tc>
          <w:tcPr>
            <w:tcW w:w="3544" w:type="dxa"/>
          </w:tcPr>
          <w:p w14:paraId="185F1D52" w14:textId="77777777"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F49C12" w14:textId="77777777"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B88A72" w14:textId="77777777"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A425EF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0501898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32A9D" w:rsidRPr="009C54AE" w14:paraId="48884A7F" w14:textId="77777777" w:rsidTr="00C62C8A">
        <w:trPr>
          <w:trHeight w:val="397"/>
        </w:trPr>
        <w:tc>
          <w:tcPr>
            <w:tcW w:w="7513" w:type="dxa"/>
          </w:tcPr>
          <w:p w14:paraId="3BCC3FBC" w14:textId="77777777" w:rsidR="00532A9D" w:rsidRPr="00B36422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B5D1D6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Archetypy literatury dziecięcej</w:t>
            </w:r>
            <w:r w:rsidRPr="000669AB">
              <w:rPr>
                <w:rFonts w:ascii="Corbel" w:hAnsi="Corbel"/>
                <w:sz w:val="24"/>
                <w:szCs w:val="24"/>
              </w:rPr>
              <w:t>, Wrocław 1993.</w:t>
            </w:r>
          </w:p>
          <w:p w14:paraId="4B3FBD9B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Ceremonie literackie a więc obrazy, zabawy i wzorce w utworach dla dzieci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, Kraków 1996. </w:t>
            </w:r>
          </w:p>
          <w:p w14:paraId="6759CC5B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Dziecko i świat przedstawiony, czyli tajemnice dziecięcej lektury</w:t>
            </w:r>
            <w:r w:rsidRPr="000669AB">
              <w:rPr>
                <w:rFonts w:ascii="Corbel" w:hAnsi="Corbel"/>
                <w:sz w:val="24"/>
                <w:szCs w:val="24"/>
              </w:rPr>
              <w:t>, Warszawa 1987.</w:t>
            </w:r>
          </w:p>
          <w:p w14:paraId="7B01B238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Książka jest światem</w:t>
            </w:r>
            <w:r w:rsidRPr="000669AB">
              <w:rPr>
                <w:rFonts w:ascii="Corbel" w:hAnsi="Corbel"/>
                <w:sz w:val="24"/>
                <w:szCs w:val="24"/>
              </w:rPr>
              <w:t>, Kraków 2005.</w:t>
            </w:r>
          </w:p>
          <w:p w14:paraId="0B1F1585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Poezja współczesna w szkole podstawowej</w:t>
            </w:r>
            <w:r w:rsidRPr="000669AB">
              <w:rPr>
                <w:rFonts w:ascii="Corbel" w:hAnsi="Corbel"/>
                <w:sz w:val="24"/>
                <w:szCs w:val="24"/>
              </w:rPr>
              <w:t>, Warszawa 1984.</w:t>
            </w:r>
          </w:p>
          <w:p w14:paraId="42893681" w14:textId="77777777" w:rsidR="00532A9D" w:rsidRPr="00B36422" w:rsidRDefault="00532A9D" w:rsidP="0028507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Bąk P.,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Gramatyka języka polskiego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1995;</w:t>
            </w:r>
          </w:p>
          <w:p w14:paraId="24FCCCA1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Białek J.Z.,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dla dzieci i młodzieży w latach 1918-1939,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 1979.</w:t>
            </w:r>
          </w:p>
          <w:p w14:paraId="11430732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osobna</w:t>
            </w:r>
            <w:r w:rsidRPr="000669AB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5377C04F" w14:textId="77777777" w:rsidR="00532A9D" w:rsidRPr="00B36422" w:rsidRDefault="00532A9D" w:rsidP="0028507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B36422">
              <w:rPr>
                <w:rFonts w:ascii="Corbel" w:hAnsi="Corbel"/>
              </w:rPr>
              <w:t>Czelakowska D</w:t>
            </w:r>
            <w:r w:rsidRPr="00B36422">
              <w:rPr>
                <w:rFonts w:ascii="Corbel" w:hAnsi="Corbel"/>
                <w:i/>
              </w:rPr>
              <w:t>., Metodyka edukacji polonistycznej dzieci w wieku wczesnoszkolnym,</w:t>
            </w:r>
            <w:r w:rsidRPr="00B36422">
              <w:rPr>
                <w:rFonts w:ascii="Corbel" w:hAnsi="Corbel"/>
              </w:rPr>
              <w:t xml:space="preserve"> Kraków 2009.</w:t>
            </w:r>
          </w:p>
          <w:p w14:paraId="34198AEA" w14:textId="77777777" w:rsidR="00532A9D" w:rsidRPr="00B36422" w:rsidRDefault="00532A9D" w:rsidP="0028507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B36422">
              <w:rPr>
                <w:rFonts w:ascii="Corbel" w:hAnsi="Corbel"/>
              </w:rPr>
              <w:t xml:space="preserve">Czelakowska D., </w:t>
            </w:r>
            <w:r w:rsidRPr="00B36422">
              <w:rPr>
                <w:rFonts w:ascii="Corbel" w:hAnsi="Corbel"/>
                <w:i/>
              </w:rPr>
              <w:t>Twórczość a kształcenie języka dzieci w wieku wczesnoszkolnym</w:t>
            </w:r>
            <w:r w:rsidRPr="00B36422">
              <w:rPr>
                <w:rFonts w:ascii="Corbel" w:hAnsi="Corbel"/>
              </w:rPr>
              <w:t>, Kraków 1996.</w:t>
            </w:r>
          </w:p>
          <w:p w14:paraId="52F30248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Frycie S.,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dla dzieci i młodzieży w latach 1945-1970,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 1982.</w:t>
            </w:r>
          </w:p>
          <w:p w14:paraId="4FAB64BD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Heska-Kwaśniewicz K.,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dla dzieci i młodzieży (po roku 1980)</w:t>
            </w:r>
            <w:r w:rsidRPr="000669AB">
              <w:rPr>
                <w:rFonts w:ascii="Corbel" w:hAnsi="Corbel"/>
                <w:sz w:val="24"/>
                <w:szCs w:val="24"/>
              </w:rPr>
              <w:t>, t. 1, Katowice 2008.</w:t>
            </w:r>
          </w:p>
          <w:p w14:paraId="7D4485AA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>Kaniowska-Lewańska I.,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do roku 1864,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69AB">
              <w:rPr>
                <w:rFonts w:ascii="Corbel" w:hAnsi="Corbel"/>
                <w:sz w:val="24"/>
                <w:szCs w:val="24"/>
              </w:rPr>
              <w:lastRenderedPageBreak/>
              <w:t>Warszawa 1973.</w:t>
            </w:r>
          </w:p>
          <w:p w14:paraId="48C8D740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>Kuliczkowska K.,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w latach 1864-1918,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 1981.</w:t>
            </w:r>
          </w:p>
          <w:p w14:paraId="5BF67BE7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Elementarz literacki</w:t>
            </w:r>
            <w:r w:rsidRPr="000669AB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19FC3BF7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Wielkie małe książki</w:t>
            </w:r>
            <w:r w:rsidRPr="000669AB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7C952D8C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Dziecko w świecie emocji literackich</w:t>
            </w:r>
            <w:r w:rsidRPr="000669AB">
              <w:rPr>
                <w:rFonts w:ascii="Corbel" w:hAnsi="Corbel"/>
                <w:sz w:val="24"/>
                <w:szCs w:val="24"/>
              </w:rPr>
              <w:t>, Warszawa 1996.</w:t>
            </w:r>
          </w:p>
          <w:p w14:paraId="02014442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Inicjacje literackie. Problemy pierwszych kontaktów dziecka z  książką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, Warszawa 1988. </w:t>
            </w:r>
          </w:p>
          <w:p w14:paraId="05A436C7" w14:textId="77777777" w:rsidR="00532A9D" w:rsidRPr="00B36422" w:rsidRDefault="00532A9D" w:rsidP="0028507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Podlawska D., Płóciennik I.,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nauki o języku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Bielsko-Biała 2002;</w:t>
            </w:r>
          </w:p>
          <w:p w14:paraId="07D61683" w14:textId="77777777" w:rsidR="00532A9D" w:rsidRPr="00B36422" w:rsidRDefault="00532A9D" w:rsidP="0028507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Polański E.,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pisowni i interpunkcji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słownik ortograficzny PWN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2002.</w:t>
            </w:r>
          </w:p>
          <w:p w14:paraId="3B2A5C20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Literackie inspiracje w rozwoju przedszkolaka</w:t>
            </w:r>
            <w:r w:rsidRPr="000669AB">
              <w:rPr>
                <w:rFonts w:ascii="Corbel" w:hAnsi="Corbel"/>
                <w:sz w:val="24"/>
                <w:szCs w:val="24"/>
              </w:rPr>
              <w:t>, Warszawa 2012.</w:t>
            </w:r>
          </w:p>
          <w:p w14:paraId="631CF937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Poezja dzieciństwa, czyli droga ku wrażliwości</w:t>
            </w:r>
            <w:r w:rsidRPr="000669AB">
              <w:rPr>
                <w:rFonts w:ascii="Corbel" w:hAnsi="Corbel"/>
                <w:sz w:val="24"/>
                <w:szCs w:val="24"/>
              </w:rPr>
              <w:t>, Rzeszów 1999.</w:t>
            </w:r>
          </w:p>
          <w:p w14:paraId="699191C3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Rozwój kontaktów małego dziecka z literaturą. Podręcznik</w:t>
            </w:r>
            <w:r w:rsidRPr="000669AB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1091DD6E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Tekst poetycki w edukacji estetycznej dziecka</w:t>
            </w:r>
            <w:r w:rsidRPr="000669AB">
              <w:rPr>
                <w:rFonts w:ascii="Corbel" w:hAnsi="Corbel"/>
                <w:sz w:val="24"/>
                <w:szCs w:val="24"/>
              </w:rPr>
              <w:t>, Rzeszów 2007.</w:t>
            </w:r>
          </w:p>
          <w:p w14:paraId="46E8748A" w14:textId="77777777" w:rsidR="00532A9D" w:rsidRPr="000669AB" w:rsidRDefault="00532A9D" w:rsidP="002850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Od literatury dla dzieci do literatury dziecięcej</w:t>
            </w:r>
            <w:r w:rsidRPr="000669AB">
              <w:rPr>
                <w:rFonts w:ascii="Corbel" w:hAnsi="Corbel"/>
                <w:sz w:val="24"/>
                <w:szCs w:val="24"/>
              </w:rPr>
              <w:t>, Wrocław 2001.</w:t>
            </w:r>
          </w:p>
          <w:p w14:paraId="5ECBB915" w14:textId="77777777" w:rsidR="00532A9D" w:rsidRPr="00B36422" w:rsidRDefault="00532A9D" w:rsidP="0028507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B36422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B36422"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532A9D" w:rsidRPr="009C54AE" w14:paraId="23C18602" w14:textId="77777777" w:rsidTr="00C62C8A">
        <w:trPr>
          <w:trHeight w:val="397"/>
        </w:trPr>
        <w:tc>
          <w:tcPr>
            <w:tcW w:w="7513" w:type="dxa"/>
          </w:tcPr>
          <w:p w14:paraId="2F9ECB3F" w14:textId="77777777" w:rsidR="00532A9D" w:rsidRPr="00B36422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9E7F2F2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red.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 xml:space="preserve">Sezamie, otwórz się! Z nowszych badań nad literaturą dla dzieci i młodzieży w Polsce i za granicą, </w:t>
            </w:r>
            <w:r w:rsidRPr="000669AB">
              <w:rPr>
                <w:rFonts w:ascii="Corbel" w:hAnsi="Corbel"/>
                <w:sz w:val="24"/>
                <w:szCs w:val="24"/>
              </w:rPr>
              <w:t>Kraków 2001.</w:t>
            </w:r>
          </w:p>
          <w:p w14:paraId="52601D8E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Od form prostych do arcydzieła</w:t>
            </w:r>
            <w:r w:rsidRPr="000669AB">
              <w:rPr>
                <w:rFonts w:ascii="Corbel" w:hAnsi="Corbel"/>
                <w:sz w:val="24"/>
                <w:szCs w:val="24"/>
              </w:rPr>
              <w:t>, Kraków 2009.</w:t>
            </w:r>
          </w:p>
          <w:p w14:paraId="4C5AC34D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Bettelheim B.,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Cudowne i pożyteczne. O znaczeniach i wartościach baśni</w:t>
            </w:r>
            <w:r w:rsidRPr="000669AB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51033E55" w14:textId="77777777" w:rsidR="00532A9D" w:rsidRPr="00B36422" w:rsidRDefault="00532A9D" w:rsidP="0028507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Cegieła A., Markowski A.,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polszczyzną za pan brat.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1986.</w:t>
            </w:r>
          </w:p>
          <w:p w14:paraId="047B2929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i podkultura dziecięca</w:t>
            </w:r>
            <w:r w:rsidRPr="000669AB">
              <w:rPr>
                <w:rFonts w:ascii="Corbel" w:hAnsi="Corbel"/>
                <w:sz w:val="24"/>
                <w:szCs w:val="24"/>
              </w:rPr>
              <w:t>, Wrocław - Warszawa -  Kraków - Gdańsk 1975.</w:t>
            </w:r>
          </w:p>
          <w:p w14:paraId="03E6BB0D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Wielka zabawa</w:t>
            </w:r>
            <w:r w:rsidRPr="000669AB">
              <w:rPr>
                <w:rFonts w:ascii="Corbel" w:hAnsi="Corbel"/>
                <w:sz w:val="24"/>
                <w:szCs w:val="24"/>
              </w:rPr>
              <w:t>, Wrocław 1985.</w:t>
            </w:r>
          </w:p>
          <w:p w14:paraId="45A29B31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Chrobak M.,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Realizm magiczny w polskiej literaturze dla dzieci i młodzieży</w:t>
            </w:r>
            <w:r w:rsidRPr="000669AB">
              <w:rPr>
                <w:rFonts w:ascii="Corbel" w:hAnsi="Corbel"/>
                <w:sz w:val="24"/>
                <w:szCs w:val="24"/>
              </w:rPr>
              <w:t>, Kraków 2010.</w:t>
            </w:r>
          </w:p>
          <w:p w14:paraId="0A288CDB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Grzegorczykowa  R.,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Wstęp do językoznawstwa</w:t>
            </w:r>
            <w:r w:rsidRPr="000669AB">
              <w:rPr>
                <w:rFonts w:ascii="Corbel" w:hAnsi="Corbel"/>
                <w:sz w:val="24"/>
                <w:szCs w:val="24"/>
              </w:rPr>
              <w:t>. Warszawa 2007;</w:t>
            </w:r>
          </w:p>
          <w:p w14:paraId="50B0702B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Kielar-Turska M., Przetacznik-Gierowska M., red.,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Dziecko jako odbiorca literatury,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Warszawa-Poznań 1992. </w:t>
            </w:r>
          </w:p>
          <w:p w14:paraId="1BCC0DD2" w14:textId="77777777" w:rsidR="00532A9D" w:rsidRPr="00B36422" w:rsidRDefault="00532A9D" w:rsidP="00285075">
            <w:pPr>
              <w:pStyle w:val="Tekstprzypisudolnego"/>
              <w:numPr>
                <w:ilvl w:val="0"/>
                <w:numId w:val="3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36422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B36422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B36422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7E3AEFDA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Bajka w literaturze dziecięcej</w:t>
            </w:r>
            <w:r w:rsidRPr="000669AB">
              <w:rPr>
                <w:rFonts w:ascii="Corbel" w:hAnsi="Corbel"/>
                <w:sz w:val="24"/>
                <w:szCs w:val="24"/>
              </w:rPr>
              <w:t>, Warszawa 1988.</w:t>
            </w:r>
          </w:p>
          <w:p w14:paraId="361071BC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Ratajczak: od wiersza dla dzieci do liryki dziecięcej</w:t>
            </w:r>
            <w:r w:rsidRPr="000669AB">
              <w:rPr>
                <w:rFonts w:ascii="Corbel" w:hAnsi="Corbel"/>
                <w:sz w:val="24"/>
                <w:szCs w:val="24"/>
              </w:rPr>
              <w:t>, „Poezja” 1979 nr 6.</w:t>
            </w:r>
          </w:p>
          <w:p w14:paraId="2FE816BC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Dziecięce spotkania z literaturą</w:t>
            </w:r>
            <w:r w:rsidRPr="000669AB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75BCF12D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Zatopione królestwo. O polskiej literaturze fantastycznej XX wieku dla dzieci i młodzieży</w:t>
            </w:r>
            <w:r w:rsidRPr="000669AB">
              <w:rPr>
                <w:rFonts w:ascii="Corbel" w:hAnsi="Corbel"/>
                <w:sz w:val="24"/>
                <w:szCs w:val="24"/>
              </w:rPr>
              <w:t>, Warszawa 1989.</w:t>
            </w:r>
          </w:p>
          <w:p w14:paraId="6C7D451B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Chrobak M.,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Noosfera literacka. Problem wychowania I terapii poprzez literaturę dla dzieci</w:t>
            </w:r>
            <w:r w:rsidRPr="000669AB">
              <w:rPr>
                <w:rFonts w:ascii="Corbel" w:hAnsi="Corbel"/>
                <w:sz w:val="24"/>
                <w:szCs w:val="24"/>
              </w:rPr>
              <w:t>, Rzeszów 2012.</w:t>
            </w:r>
          </w:p>
          <w:p w14:paraId="1CD0FD18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lastRenderedPageBreak/>
              <w:t xml:space="preserve">Ungeheuer-Gołąb A., Kopeć U.,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i inne sztuki w przestrzeni edukacyjnej dziecka</w:t>
            </w:r>
            <w:r w:rsidRPr="000669AB">
              <w:rPr>
                <w:rFonts w:ascii="Corbel" w:hAnsi="Corbel"/>
                <w:sz w:val="24"/>
                <w:szCs w:val="24"/>
              </w:rPr>
              <w:t>, Rzeszów 2016.</w:t>
            </w:r>
          </w:p>
          <w:p w14:paraId="188A44EF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Wzorce ruchowe utworów dla dzieci</w:t>
            </w:r>
            <w:r w:rsidRPr="000669AB">
              <w:rPr>
                <w:rFonts w:ascii="Corbel" w:hAnsi="Corbel"/>
                <w:sz w:val="24"/>
                <w:szCs w:val="24"/>
              </w:rPr>
              <w:t>, Rzeszów 2009.</w:t>
            </w:r>
          </w:p>
          <w:p w14:paraId="0B8335AE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Wstęp do: Poezja dla dzieci. Antologia form i tematów</w:t>
            </w:r>
            <w:r w:rsidRPr="000669AB">
              <w:rPr>
                <w:rFonts w:ascii="Corbel" w:hAnsi="Corbel"/>
                <w:sz w:val="24"/>
                <w:szCs w:val="24"/>
              </w:rPr>
              <w:t>,   Wrocław 1987.</w:t>
            </w:r>
          </w:p>
          <w:p w14:paraId="43AF182C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>Czasopisma: „Guliwer”, „Ryms”.</w:t>
            </w:r>
          </w:p>
          <w:p w14:paraId="2F3F2029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  <w:color w:val="FF0000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>Kanon lektur (literatura piękna)</w:t>
            </w:r>
          </w:p>
        </w:tc>
      </w:tr>
    </w:tbl>
    <w:p w14:paraId="523ECEA5" w14:textId="77777777"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8A7A90" w14:textId="77777777"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8CD25C" w14:textId="77777777"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26EEA6B" w14:textId="77777777" w:rsidR="00532A9D" w:rsidRDefault="00532A9D" w:rsidP="00532A9D"/>
    <w:p w14:paraId="7423B9EC" w14:textId="77777777" w:rsidR="004D05AC" w:rsidRDefault="004D05AC"/>
    <w:sectPr w:rsidR="004D05A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87800" w14:textId="77777777" w:rsidR="006C577E" w:rsidRDefault="006C577E" w:rsidP="00532A9D">
      <w:pPr>
        <w:spacing w:after="0" w:line="240" w:lineRule="auto"/>
      </w:pPr>
      <w:r>
        <w:separator/>
      </w:r>
    </w:p>
  </w:endnote>
  <w:endnote w:type="continuationSeparator" w:id="0">
    <w:p w14:paraId="209185A7" w14:textId="77777777" w:rsidR="006C577E" w:rsidRDefault="006C577E" w:rsidP="0053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7B8D6" w14:textId="77777777" w:rsidR="006C577E" w:rsidRDefault="006C577E" w:rsidP="00532A9D">
      <w:pPr>
        <w:spacing w:after="0" w:line="240" w:lineRule="auto"/>
      </w:pPr>
      <w:r>
        <w:separator/>
      </w:r>
    </w:p>
  </w:footnote>
  <w:footnote w:type="continuationSeparator" w:id="0">
    <w:p w14:paraId="16A9BC9A" w14:textId="77777777" w:rsidR="006C577E" w:rsidRDefault="006C577E" w:rsidP="00532A9D">
      <w:pPr>
        <w:spacing w:after="0" w:line="240" w:lineRule="auto"/>
      </w:pPr>
      <w:r>
        <w:continuationSeparator/>
      </w:r>
    </w:p>
  </w:footnote>
  <w:footnote w:id="1">
    <w:p w14:paraId="1D481973" w14:textId="77777777" w:rsidR="00532A9D" w:rsidRDefault="00532A9D" w:rsidP="00532A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E65E6"/>
    <w:multiLevelType w:val="hybridMultilevel"/>
    <w:tmpl w:val="EC08A4C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02FD8"/>
    <w:multiLevelType w:val="hybridMultilevel"/>
    <w:tmpl w:val="64FA2D8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9218199">
    <w:abstractNumId w:val="2"/>
  </w:num>
  <w:num w:numId="2" w16cid:durableId="2063867873">
    <w:abstractNumId w:val="1"/>
  </w:num>
  <w:num w:numId="3" w16cid:durableId="1345521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A9D"/>
    <w:rsid w:val="000669AB"/>
    <w:rsid w:val="00187DDA"/>
    <w:rsid w:val="00195676"/>
    <w:rsid w:val="00285075"/>
    <w:rsid w:val="002A166A"/>
    <w:rsid w:val="004545DF"/>
    <w:rsid w:val="004D05AC"/>
    <w:rsid w:val="00504593"/>
    <w:rsid w:val="00532A9D"/>
    <w:rsid w:val="00563903"/>
    <w:rsid w:val="0069205C"/>
    <w:rsid w:val="006C577E"/>
    <w:rsid w:val="00724240"/>
    <w:rsid w:val="00737364"/>
    <w:rsid w:val="008E377B"/>
    <w:rsid w:val="0097221B"/>
    <w:rsid w:val="00A42DA4"/>
    <w:rsid w:val="00A462A5"/>
    <w:rsid w:val="00A83A0D"/>
    <w:rsid w:val="00C405F6"/>
    <w:rsid w:val="00CE7073"/>
    <w:rsid w:val="00DC779E"/>
    <w:rsid w:val="00E440CA"/>
    <w:rsid w:val="00F4036B"/>
    <w:rsid w:val="00FA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C8D41"/>
  <w15:docId w15:val="{32BFE67A-7277-4440-9DD9-F3B37E43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A9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A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2A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2A9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32A9D"/>
    <w:rPr>
      <w:vertAlign w:val="superscript"/>
    </w:rPr>
  </w:style>
  <w:style w:type="paragraph" w:customStyle="1" w:styleId="Punktygwne">
    <w:name w:val="Punkty główne"/>
    <w:basedOn w:val="Normalny"/>
    <w:rsid w:val="00532A9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32A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32A9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32A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32A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32A9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32A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32A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532A9D"/>
  </w:style>
  <w:style w:type="paragraph" w:styleId="NormalnyWeb">
    <w:name w:val="Normal (Web)"/>
    <w:basedOn w:val="Normalny"/>
    <w:uiPriority w:val="99"/>
    <w:semiHidden/>
    <w:unhideWhenUsed/>
    <w:rsid w:val="00532A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2A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2A9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03A53-2459-4438-927E-3EE67F3A6F86}"/>
</file>

<file path=customXml/itemProps2.xml><?xml version="1.0" encoding="utf-8"?>
<ds:datastoreItem xmlns:ds="http://schemas.openxmlformats.org/officeDocument/2006/customXml" ds:itemID="{00883E5E-E4D6-4A33-B9A9-8A562D730638}"/>
</file>

<file path=customXml/itemProps3.xml><?xml version="1.0" encoding="utf-8"?>
<ds:datastoreItem xmlns:ds="http://schemas.openxmlformats.org/officeDocument/2006/customXml" ds:itemID="{6B2AD410-340B-4EEA-A027-D61BBC3922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1799</Words>
  <Characters>11787</Characters>
  <Application>Microsoft Office Word</Application>
  <DocSecurity>0</DocSecurity>
  <Lines>406</Lines>
  <Paragraphs>277</Paragraphs>
  <ScaleCrop>false</ScaleCrop>
  <Company/>
  <LinksUpToDate>false</LinksUpToDate>
  <CharactersWithSpaces>13309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16</cp:revision>
  <dcterms:created xsi:type="dcterms:W3CDTF">2019-10-22T19:42:00Z</dcterms:created>
  <dcterms:modified xsi:type="dcterms:W3CDTF">2026-03-12T10:51:00Z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